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</w:rPr>
        <w:t>Najlepsi w bran</w:t>
      </w:r>
      <w:r>
        <w:rPr>
          <w:rFonts w:ascii="Avenir Next Regular" w:hAnsi="Avenir Next Regular" w:hint="default"/>
          <w:b w:val="1"/>
          <w:bCs w:val="1"/>
          <w:rtl w:val="0"/>
        </w:rPr>
        <w:t>ż</w:t>
      </w:r>
      <w:r>
        <w:rPr>
          <w:rFonts w:ascii="Avenir Next Regular" w:hAnsi="Avenir Next Regular"/>
          <w:b w:val="1"/>
          <w:bCs w:val="1"/>
          <w:rtl w:val="0"/>
        </w:rPr>
        <w:t xml:space="preserve">y energetycznej docenieni 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</w:p>
    <w:p>
      <w:pPr>
        <w:pStyle w:val="Treść"/>
      </w:pPr>
      <w:r>
        <w:rPr>
          <w:rFonts w:ascii="Avenir Next Regular" w:hAnsi="Avenir Next Regular"/>
          <w:rtl w:val="0"/>
        </w:rPr>
        <w:t>Podczas jubileuszowej gali targ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 Enex nagrodzono firmy, kt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re zdaniem komisji konkursowej pokaza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y na wystawie najciekawsze produkty. Wyr</w:t>
      </w:r>
      <w:r>
        <w:rPr>
          <w:rFonts w:ascii="Avenir Next Regular" w:hAnsi="Avenir Next Regular" w:hint="default"/>
          <w:rtl w:val="0"/>
        </w:rPr>
        <w:t>óż</w:t>
      </w:r>
      <w:r>
        <w:rPr>
          <w:rFonts w:ascii="Avenir Next Regular" w:hAnsi="Avenir Next Regular"/>
          <w:rtl w:val="0"/>
        </w:rPr>
        <w:t>niono r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wnie</w:t>
      </w:r>
      <w:r>
        <w:rPr>
          <w:rFonts w:ascii="Avenir Next Regular" w:hAnsi="Avenir Next Regular" w:hint="default"/>
          <w:rtl w:val="0"/>
        </w:rPr>
        <w:t xml:space="preserve">ż </w:t>
      </w:r>
      <w:r>
        <w:rPr>
          <w:rFonts w:ascii="Avenir Next Regular" w:hAnsi="Avenir Next Regular"/>
          <w:rtl w:val="0"/>
        </w:rPr>
        <w:t>przedsi</w:t>
      </w:r>
      <w:r>
        <w:rPr>
          <w:rFonts w:ascii="Avenir Next Regular" w:hAnsi="Avenir Next Regular" w:hint="default"/>
          <w:rtl w:val="0"/>
        </w:rPr>
        <w:t>ę</w:t>
      </w:r>
      <w:r>
        <w:rPr>
          <w:rFonts w:ascii="Avenir Next Regular" w:hAnsi="Avenir Next Regular"/>
          <w:rtl w:val="0"/>
        </w:rPr>
        <w:t>biorstwa, kt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re mog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y si</w:t>
      </w:r>
      <w:r>
        <w:rPr>
          <w:rFonts w:ascii="Avenir Next Regular" w:hAnsi="Avenir Next Regular" w:hint="default"/>
          <w:rtl w:val="0"/>
        </w:rPr>
        <w:t xml:space="preserve">ę </w:t>
      </w:r>
      <w:r>
        <w:rPr>
          <w:rFonts w:ascii="Avenir Next Regular" w:hAnsi="Avenir Next Regular"/>
          <w:rtl w:val="0"/>
        </w:rPr>
        <w:t>pochwali</w:t>
      </w:r>
      <w:r>
        <w:rPr>
          <w:rFonts w:ascii="Avenir Next Regular" w:hAnsi="Avenir Next Regular" w:hint="default"/>
          <w:rtl w:val="0"/>
        </w:rPr>
        <w:t xml:space="preserve">ć </w:t>
      </w:r>
      <w:r>
        <w:rPr>
          <w:rFonts w:ascii="Avenir Next Regular" w:hAnsi="Avenir Next Regular"/>
          <w:rtl w:val="0"/>
        </w:rPr>
        <w:t xml:space="preserve">innowacyjnym sposobem prezentacji oferty </w:t>
      </w:r>
      <w:r>
        <w:rPr>
          <w:rFonts w:ascii="Avenir Next Regular" w:hAnsi="Avenir Next Regular" w:hint="default"/>
          <w:rtl w:val="0"/>
        </w:rPr>
        <w:t xml:space="preserve">– </w:t>
      </w:r>
      <w:r>
        <w:rPr>
          <w:rFonts w:ascii="Avenir Next Regular" w:hAnsi="Avenir Next Regular"/>
          <w:rtl w:val="0"/>
        </w:rPr>
        <w:t>w formie stoiska. W siedmiu kategoriach przyznano 17 medali i wyr</w:t>
      </w:r>
      <w:r>
        <w:rPr>
          <w:rFonts w:ascii="Avenir Next Regular" w:hAnsi="Avenir Next Regular" w:hint="default"/>
          <w:rtl w:val="0"/>
        </w:rPr>
        <w:t>óż</w:t>
      </w:r>
      <w:r>
        <w:rPr>
          <w:rFonts w:ascii="Avenir Next Regular" w:hAnsi="Avenir Next Regular"/>
          <w:rtl w:val="0"/>
        </w:rPr>
        <w:t>nie</w:t>
      </w:r>
      <w:r>
        <w:rPr>
          <w:rFonts w:ascii="Avenir Next Regular" w:hAnsi="Avenir Next Regular" w:hint="default"/>
          <w:rtl w:val="0"/>
        </w:rPr>
        <w:t>ń</w:t>
      </w:r>
      <w:r>
        <w:rPr>
          <w:rFonts w:ascii="Avenir Next Regular" w:hAnsi="Avenir Next Regular"/>
          <w:rtl w:val="0"/>
        </w:rPr>
        <w:t>. Natomiast w ramach Top Design nagrodzono i wyr</w:t>
      </w:r>
      <w:r>
        <w:rPr>
          <w:rFonts w:ascii="Avenir Next Regular" w:hAnsi="Avenir Next Regular" w:hint="default"/>
          <w:rtl w:val="0"/>
        </w:rPr>
        <w:t>óż</w:t>
      </w:r>
      <w:r>
        <w:rPr>
          <w:rFonts w:ascii="Avenir Next Regular" w:hAnsi="Avenir Next Regular"/>
          <w:rtl w:val="0"/>
        </w:rPr>
        <w:t xml:space="preserve">niono 18 firm. W kategorii </w:t>
      </w:r>
      <w:r>
        <w:rPr>
          <w:rFonts w:ascii="Avenir Next Regular" w:hAnsi="Avenir Next Regular" w:hint="default"/>
          <w:rtl w:val="0"/>
        </w:rPr>
        <w:t>„</w:t>
      </w:r>
      <w:r>
        <w:rPr>
          <w:rFonts w:ascii="Avenir Next Regular" w:hAnsi="Avenir Next Regular"/>
          <w:rtl w:val="0"/>
          <w:lang w:val="pt-PT"/>
        </w:rPr>
        <w:t>Energia S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oneczna</w:t>
      </w:r>
      <w:r>
        <w:rPr>
          <w:rFonts w:ascii="Avenir Next Regular" w:hAnsi="Avenir Next Regular" w:hint="default"/>
          <w:rtl w:val="0"/>
        </w:rPr>
        <w:t xml:space="preserve">” </w:t>
      </w:r>
      <w:r>
        <w:rPr>
          <w:rFonts w:ascii="Avenir Next Regular" w:hAnsi="Avenir Next Regular"/>
          <w:rtl w:val="0"/>
          <w:lang w:val="it-IT"/>
        </w:rPr>
        <w:t>Medal Targ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 Kielce otrzyma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 xml:space="preserve">a firma Bruk-Bet sp. z o.o. z </w:t>
      </w:r>
      <w:r>
        <w:rPr>
          <w:rFonts w:ascii="Avenir Next Regular" w:hAnsi="Avenir Next Regular" w:hint="default"/>
          <w:rtl w:val="0"/>
        </w:rPr>
        <w:t>Ż</w:t>
      </w:r>
      <w:r>
        <w:rPr>
          <w:rFonts w:ascii="Avenir Next Regular" w:hAnsi="Avenir Next Regular"/>
          <w:rtl w:val="0"/>
        </w:rPr>
        <w:t>abna za Modu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y Bruk-Bet Fotowoltaika z ogniwami nTYPE Seni Perfect Edge. Wyr</w:t>
      </w:r>
      <w:r>
        <w:rPr>
          <w:rFonts w:ascii="Avenir Next Regular" w:hAnsi="Avenir Next Regular" w:hint="default"/>
          <w:rtl w:val="0"/>
        </w:rPr>
        <w:t>óż</w:t>
      </w:r>
      <w:r>
        <w:rPr>
          <w:rFonts w:ascii="Avenir Next Regular" w:hAnsi="Avenir Next Regular"/>
          <w:rtl w:val="0"/>
        </w:rPr>
        <w:t>nienie w tej samej kategorii trafi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y do: Sungrow Polska Sp. z o.o. z Warszawy za Falownik modu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 xml:space="preserve">owy 1+X(SG1100UD), firmy Bravos sp. z o.o. z Gorzowa Wielkopolskiego za Ionic Roof Wand oraz do firmy Alpha ESS Europe GmbH z Niemiec za hybrydowy falownik z magazynem energii Smile T-10-HV. W kategorii </w:t>
      </w:r>
      <w:r>
        <w:rPr>
          <w:rFonts w:ascii="Avenir Next Regular" w:hAnsi="Avenir Next Regular" w:hint="default"/>
          <w:rtl w:val="0"/>
        </w:rPr>
        <w:t>„</w:t>
      </w:r>
      <w:r>
        <w:rPr>
          <w:rFonts w:ascii="Avenir Next Regular" w:hAnsi="Avenir Next Regular"/>
          <w:rtl w:val="0"/>
        </w:rPr>
        <w:t>Diagnostyka w fotowoltaice</w:t>
      </w:r>
      <w:r>
        <w:rPr>
          <w:rFonts w:ascii="Avenir Next Regular" w:hAnsi="Avenir Next Regular" w:hint="default"/>
          <w:rtl w:val="0"/>
        </w:rPr>
        <w:t xml:space="preserve">” </w:t>
      </w:r>
      <w:r>
        <w:rPr>
          <w:rFonts w:ascii="Avenir Next Regular" w:hAnsi="Avenir Next Regular"/>
          <w:rtl w:val="0"/>
          <w:lang w:val="it-IT"/>
        </w:rPr>
        <w:t>Medal Targ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 Kielce zdoby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y:</w:t>
      </w:r>
      <w:r>
        <w:rPr>
          <w:rFonts w:ascii="Avenir Next Regular" w:hAnsi="Avenir Next Regular" w:hint="default"/>
          <w:rtl w:val="0"/>
        </w:rPr>
        <w:t xml:space="preserve">  </w:t>
      </w:r>
      <w:r>
        <w:rPr>
          <w:rFonts w:ascii="Avenir Next Regular" w:hAnsi="Avenir Next Regular"/>
          <w:rtl w:val="0"/>
          <w:lang w:val="it-IT"/>
        </w:rPr>
        <w:t xml:space="preserve">firma Sonel S.A. ze </w:t>
      </w:r>
      <w:r>
        <w:rPr>
          <w:rFonts w:ascii="Avenir Next Regular" w:hAnsi="Avenir Next Regular" w:hint="default"/>
          <w:rtl w:val="0"/>
        </w:rPr>
        <w:t>Ś</w:t>
      </w:r>
      <w:r>
        <w:rPr>
          <w:rFonts w:ascii="Avenir Next Regular" w:hAnsi="Avenir Next Regular"/>
          <w:rtl w:val="0"/>
        </w:rPr>
        <w:t xml:space="preserve">widnicy za Zestaw PVM-1020 KIT oraz Politechnika </w:t>
      </w:r>
      <w:r>
        <w:rPr>
          <w:rFonts w:ascii="Avenir Next Regular" w:hAnsi="Avenir Next Regular" w:hint="default"/>
          <w:rtl w:val="0"/>
        </w:rPr>
        <w:t>Ś</w:t>
      </w:r>
      <w:r>
        <w:rPr>
          <w:rFonts w:ascii="Avenir Next Regular" w:hAnsi="Avenir Next Regular"/>
          <w:rtl w:val="0"/>
        </w:rPr>
        <w:t>wi</w:t>
      </w:r>
      <w:r>
        <w:rPr>
          <w:rFonts w:ascii="Avenir Next Regular" w:hAnsi="Avenir Next Regular" w:hint="default"/>
          <w:rtl w:val="0"/>
        </w:rPr>
        <w:t>ę</w:t>
      </w:r>
      <w:r>
        <w:rPr>
          <w:rFonts w:ascii="Avenir Next Regular" w:hAnsi="Avenir Next Regular"/>
          <w:rtl w:val="0"/>
        </w:rPr>
        <w:t>tokrzyska, CENWIS - Centrum Naukowo - Wdro</w:t>
      </w:r>
      <w:r>
        <w:rPr>
          <w:rFonts w:ascii="Avenir Next Regular" w:hAnsi="Avenir Next Regular" w:hint="default"/>
          <w:rtl w:val="0"/>
        </w:rPr>
        <w:t>ż</w:t>
      </w:r>
      <w:r>
        <w:rPr>
          <w:rFonts w:ascii="Avenir Next Regular" w:hAnsi="Avenir Next Regular"/>
          <w:rtl w:val="0"/>
        </w:rPr>
        <w:t xml:space="preserve">eniowe Inteligentnych Specjalizacji Regionu </w:t>
      </w:r>
      <w:r>
        <w:rPr>
          <w:rFonts w:ascii="Avenir Next Regular" w:hAnsi="Avenir Next Regular" w:hint="default"/>
          <w:rtl w:val="0"/>
        </w:rPr>
        <w:t>Ś</w:t>
      </w:r>
      <w:r>
        <w:rPr>
          <w:rFonts w:ascii="Avenir Next Regular" w:hAnsi="Avenir Next Regular"/>
          <w:rtl w:val="0"/>
        </w:rPr>
        <w:t>wi</w:t>
      </w:r>
      <w:r>
        <w:rPr>
          <w:rFonts w:ascii="Avenir Next Regular" w:hAnsi="Avenir Next Regular" w:hint="default"/>
          <w:rtl w:val="0"/>
        </w:rPr>
        <w:t>ę</w:t>
      </w:r>
      <w:r>
        <w:rPr>
          <w:rFonts w:ascii="Avenir Next Regular" w:hAnsi="Avenir Next Regular"/>
          <w:rtl w:val="0"/>
        </w:rPr>
        <w:t>tokrzyskiego Laboratorium Przemys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 xml:space="preserve">owe Niskoemisyjnych i Odnawialnych </w:t>
      </w:r>
      <w:r>
        <w:rPr>
          <w:rFonts w:ascii="Avenir Next Regular" w:hAnsi="Avenir Next Regular" w:hint="default"/>
          <w:rtl w:val="0"/>
        </w:rPr>
        <w:t>Ź</w:t>
      </w:r>
      <w:r>
        <w:rPr>
          <w:rFonts w:ascii="Avenir Next Regular" w:hAnsi="Avenir Next Regular"/>
          <w:rtl w:val="0"/>
        </w:rPr>
        <w:t>r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de</w:t>
      </w:r>
      <w:r>
        <w:rPr>
          <w:rFonts w:ascii="Avenir Next Regular" w:hAnsi="Avenir Next Regular" w:hint="default"/>
          <w:rtl w:val="0"/>
        </w:rPr>
        <w:t xml:space="preserve">ł </w:t>
      </w:r>
      <w:r>
        <w:rPr>
          <w:rFonts w:ascii="Avenir Next Regular" w:hAnsi="Avenir Next Regular"/>
          <w:rtl w:val="0"/>
        </w:rPr>
        <w:t xml:space="preserve">Energii za </w:t>
      </w:r>
      <w:r>
        <w:rPr>
          <w:rFonts w:ascii="Avenir Next Regular" w:hAnsi="Avenir Next Regular" w:hint="default"/>
          <w:rtl w:val="0"/>
        </w:rPr>
        <w:t>„</w:t>
      </w:r>
      <w:r>
        <w:rPr>
          <w:rFonts w:ascii="Avenir Next Regular" w:hAnsi="Avenir Next Regular"/>
          <w:rtl w:val="0"/>
        </w:rPr>
        <w:t>Kompleksow</w:t>
      </w:r>
      <w:r>
        <w:rPr>
          <w:rFonts w:ascii="Avenir Next Regular" w:hAnsi="Avenir Next Regular" w:hint="default"/>
          <w:rtl w:val="0"/>
        </w:rPr>
        <w:t xml:space="preserve">ą </w:t>
      </w:r>
      <w:r>
        <w:rPr>
          <w:rFonts w:ascii="Avenir Next Regular" w:hAnsi="Avenir Next Regular"/>
          <w:rtl w:val="0"/>
        </w:rPr>
        <w:t>us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ug</w:t>
      </w:r>
      <w:r>
        <w:rPr>
          <w:rFonts w:ascii="Avenir Next Regular" w:hAnsi="Avenir Next Regular" w:hint="default"/>
          <w:rtl w:val="0"/>
        </w:rPr>
        <w:t xml:space="preserve">ę </w:t>
      </w:r>
      <w:r>
        <w:rPr>
          <w:rFonts w:ascii="Avenir Next Regular" w:hAnsi="Avenir Next Regular"/>
          <w:rtl w:val="0"/>
        </w:rPr>
        <w:t>bada</w:t>
      </w:r>
      <w:r>
        <w:rPr>
          <w:rFonts w:ascii="Avenir Next Regular" w:hAnsi="Avenir Next Regular" w:hint="default"/>
          <w:rtl w:val="0"/>
        </w:rPr>
        <w:t xml:space="preserve">ń </w:t>
      </w:r>
      <w:r>
        <w:rPr>
          <w:rFonts w:ascii="Avenir Next Regular" w:hAnsi="Avenir Next Regular"/>
          <w:rtl w:val="0"/>
        </w:rPr>
        <w:t>Modu</w:t>
      </w:r>
      <w:r>
        <w:rPr>
          <w:rFonts w:ascii="Avenir Next Regular" w:hAnsi="Avenir Next Regular" w:hint="default"/>
          <w:rtl w:val="0"/>
        </w:rPr>
        <w:t>łó</w:t>
      </w:r>
      <w:r>
        <w:rPr>
          <w:rFonts w:ascii="Avenir Next Regular" w:hAnsi="Avenir Next Regular"/>
          <w:rtl w:val="0"/>
        </w:rPr>
        <w:t>w PV w aspekcie elektrycznym, termowizyjnym i elektroluminescencyjnym</w:t>
      </w:r>
      <w:r>
        <w:rPr>
          <w:rFonts w:ascii="Avenir Next Regular" w:hAnsi="Avenir Next Regular" w:hint="default"/>
          <w:rtl w:val="0"/>
        </w:rPr>
        <w:t>”</w:t>
      </w:r>
      <w:r>
        <w:rPr>
          <w:rFonts w:ascii="Avenir Next Regular" w:hAnsi="Avenir Next Regular"/>
          <w:rtl w:val="0"/>
          <w:lang w:val="de-DE"/>
        </w:rPr>
        <w:t>. Medalem Targ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 xml:space="preserve">w Kielce w kategorii </w:t>
      </w:r>
      <w:r>
        <w:rPr>
          <w:rFonts w:ascii="Avenir Next Regular" w:hAnsi="Avenir Next Regular" w:hint="default"/>
          <w:rtl w:val="0"/>
        </w:rPr>
        <w:t>„</w:t>
      </w:r>
      <w:r>
        <w:rPr>
          <w:rFonts w:ascii="Avenir Next Regular" w:hAnsi="Avenir Next Regular"/>
          <w:rtl w:val="0"/>
        </w:rPr>
        <w:t>Pompy ciep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a</w:t>
      </w:r>
      <w:r>
        <w:rPr>
          <w:rFonts w:ascii="Avenir Next Regular" w:hAnsi="Avenir Next Regular" w:hint="default"/>
          <w:rtl w:val="0"/>
        </w:rPr>
        <w:t xml:space="preserve">” </w:t>
      </w:r>
      <w:r>
        <w:rPr>
          <w:rFonts w:ascii="Avenir Next Regular" w:hAnsi="Avenir Next Regular"/>
          <w:rtl w:val="0"/>
        </w:rPr>
        <w:t>nagrodzeni zostali: Solgen Sp. z o.o. z Krakowa za Pomp</w:t>
      </w:r>
      <w:r>
        <w:rPr>
          <w:rFonts w:ascii="Avenir Next Regular" w:hAnsi="Avenir Next Regular" w:hint="default"/>
          <w:rtl w:val="0"/>
        </w:rPr>
        <w:t xml:space="preserve">ę </w:t>
      </w:r>
      <w:r>
        <w:rPr>
          <w:rFonts w:ascii="Avenir Next Regular" w:hAnsi="Avenir Next Regular"/>
          <w:rtl w:val="0"/>
        </w:rPr>
        <w:t>ciep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a VGE ECO AIR, firma IGLOO Sp. z o.o. z Nowego Wi</w:t>
      </w:r>
      <w:r>
        <w:rPr>
          <w:rFonts w:ascii="Avenir Next Regular" w:hAnsi="Avenir Next Regular" w:hint="default"/>
          <w:rtl w:val="0"/>
        </w:rPr>
        <w:t>ś</w:t>
      </w:r>
      <w:r>
        <w:rPr>
          <w:rFonts w:ascii="Avenir Next Regular" w:hAnsi="Avenir Next Regular"/>
          <w:rtl w:val="0"/>
        </w:rPr>
        <w:t>nicza za Pomp</w:t>
      </w:r>
      <w:r>
        <w:rPr>
          <w:rFonts w:ascii="Avenir Next Regular" w:hAnsi="Avenir Next Regular" w:hint="default"/>
          <w:rtl w:val="0"/>
        </w:rPr>
        <w:t xml:space="preserve">ę </w:t>
      </w:r>
      <w:r>
        <w:rPr>
          <w:rFonts w:ascii="Avenir Next Regular" w:hAnsi="Avenir Next Regular"/>
          <w:rtl w:val="0"/>
        </w:rPr>
        <w:t>ciep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a IGLOO MultiTherma, Panasonic Marketing Europe GmbH Sp. z o.o. z Warszawy za ETHEREA oraz Mitsubishi Electric Europe B.V. (Sp. z o.o.) z Warszawy za POZ-WZ80VAA - pomp</w:t>
      </w:r>
      <w:r>
        <w:rPr>
          <w:rFonts w:ascii="Avenir Next Regular" w:hAnsi="Avenir Next Regular" w:hint="default"/>
          <w:rtl w:val="0"/>
        </w:rPr>
        <w:t xml:space="preserve">ę </w:t>
      </w:r>
      <w:r>
        <w:rPr>
          <w:rFonts w:ascii="Avenir Next Regular" w:hAnsi="Avenir Next Regular"/>
          <w:rtl w:val="0"/>
        </w:rPr>
        <w:t>ciep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 xml:space="preserve">a na czynnik R290(Propan). W kategorii </w:t>
      </w:r>
      <w:r>
        <w:rPr>
          <w:rFonts w:ascii="Avenir Next Regular" w:hAnsi="Avenir Next Regular" w:hint="default"/>
          <w:rtl w:val="0"/>
        </w:rPr>
        <w:t>„</w:t>
      </w:r>
      <w:r>
        <w:rPr>
          <w:rFonts w:ascii="Avenir Next Regular" w:hAnsi="Avenir Next Regular"/>
          <w:rtl w:val="0"/>
        </w:rPr>
        <w:t>Systemy hybrydowe</w:t>
      </w:r>
      <w:r>
        <w:rPr>
          <w:rFonts w:ascii="Avenir Next Regular" w:hAnsi="Avenir Next Regular" w:hint="default"/>
          <w:rtl w:val="0"/>
        </w:rPr>
        <w:t xml:space="preserve">” </w:t>
      </w:r>
      <w:r>
        <w:rPr>
          <w:rFonts w:ascii="Avenir Next Regular" w:hAnsi="Avenir Next Regular"/>
          <w:rtl w:val="0"/>
        </w:rPr>
        <w:t>doceniono Medalem Targ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 Kielce firm</w:t>
      </w:r>
      <w:r>
        <w:rPr>
          <w:rFonts w:ascii="Avenir Next Regular" w:hAnsi="Avenir Next Regular" w:hint="default"/>
          <w:rtl w:val="0"/>
        </w:rPr>
        <w:t xml:space="preserve">ę </w:t>
      </w:r>
      <w:r>
        <w:rPr>
          <w:rFonts w:ascii="Avenir Next Regular" w:hAnsi="Avenir Next Regular"/>
          <w:rtl w:val="0"/>
        </w:rPr>
        <w:t xml:space="preserve">CR-GAMA Sp. z o.o. z Bielsko </w:t>
      </w:r>
      <w:r>
        <w:rPr>
          <w:rFonts w:ascii="Avenir Next Regular" w:hAnsi="Avenir Next Regular" w:hint="default"/>
          <w:rtl w:val="0"/>
        </w:rPr>
        <w:t xml:space="preserve">– </w:t>
      </w:r>
      <w:r>
        <w:rPr>
          <w:rFonts w:ascii="Avenir Next Regular" w:hAnsi="Avenir Next Regular"/>
          <w:rtl w:val="0"/>
        </w:rPr>
        <w:t>Bia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ej za Regulator napi</w:t>
      </w:r>
      <w:r>
        <w:rPr>
          <w:rFonts w:ascii="Avenir Next Regular" w:hAnsi="Avenir Next Regular" w:hint="default"/>
          <w:rtl w:val="0"/>
        </w:rPr>
        <w:t>ę</w:t>
      </w:r>
      <w:r>
        <w:rPr>
          <w:rFonts w:ascii="Avenir Next Regular" w:hAnsi="Avenir Next Regular"/>
          <w:rtl w:val="0"/>
        </w:rPr>
        <w:t>cia fazowego, firm</w:t>
      </w:r>
      <w:r>
        <w:rPr>
          <w:rFonts w:ascii="Avenir Next Regular" w:hAnsi="Avenir Next Regular" w:hint="default"/>
          <w:rtl w:val="0"/>
        </w:rPr>
        <w:t xml:space="preserve">ę </w:t>
      </w:r>
      <w:r>
        <w:rPr>
          <w:rFonts w:ascii="Avenir Next Regular" w:hAnsi="Avenir Next Regular"/>
          <w:rtl w:val="0"/>
        </w:rPr>
        <w:t>Viessmann Sp. z o.o. z Wroc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awia za Viessman Invisible - kompaktowy system ogrzewania i wentylacji. Wyr</w:t>
      </w:r>
      <w:r>
        <w:rPr>
          <w:rFonts w:ascii="Avenir Next Regular" w:hAnsi="Avenir Next Regular" w:hint="default"/>
          <w:rtl w:val="0"/>
        </w:rPr>
        <w:t>óż</w:t>
      </w:r>
      <w:r>
        <w:rPr>
          <w:rFonts w:ascii="Avenir Next Regular" w:hAnsi="Avenir Next Regular"/>
          <w:rtl w:val="0"/>
        </w:rPr>
        <w:t>nienie w tej samej kategorii trafi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 xml:space="preserve">o do firmy Immergas Polska Sp. z o.o. z 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odzi za Immergas Victrix Hybrid Plus. Medal Targ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 xml:space="preserve">w Kielce w kategorii </w:t>
      </w:r>
      <w:r>
        <w:rPr>
          <w:rFonts w:ascii="Avenir Next Regular" w:hAnsi="Avenir Next Regular" w:hint="default"/>
          <w:rtl w:val="0"/>
        </w:rPr>
        <w:t>„</w:t>
      </w:r>
      <w:r>
        <w:rPr>
          <w:rFonts w:ascii="Avenir Next Regular" w:hAnsi="Avenir Next Regular"/>
          <w:rtl w:val="0"/>
        </w:rPr>
        <w:t>Systemy wentylacji</w:t>
      </w:r>
      <w:r>
        <w:rPr>
          <w:rFonts w:ascii="Avenir Next Regular" w:hAnsi="Avenir Next Regular" w:hint="default"/>
          <w:rtl w:val="0"/>
        </w:rPr>
        <w:t xml:space="preserve">” </w:t>
      </w:r>
      <w:r>
        <w:rPr>
          <w:rFonts w:ascii="Avenir Next Regular" w:hAnsi="Avenir Next Regular"/>
          <w:rtl w:val="0"/>
        </w:rPr>
        <w:t>otrzyma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a firma Kosmopell z Dobrodzienia za zdecentralizowan</w:t>
      </w:r>
      <w:r>
        <w:rPr>
          <w:rFonts w:ascii="Avenir Next Regular" w:hAnsi="Avenir Next Regular" w:hint="default"/>
          <w:rtl w:val="0"/>
        </w:rPr>
        <w:t>ą</w:t>
      </w:r>
      <w:r>
        <w:rPr>
          <w:rFonts w:ascii="Avenir Next Regular" w:hAnsi="Avenir Next Regular"/>
          <w:rtl w:val="0"/>
        </w:rPr>
        <w:t>, kompaktow</w:t>
      </w:r>
      <w:r>
        <w:rPr>
          <w:rFonts w:ascii="Avenir Next Regular" w:hAnsi="Avenir Next Regular" w:hint="default"/>
          <w:rtl w:val="0"/>
        </w:rPr>
        <w:t xml:space="preserve">ą </w:t>
      </w:r>
      <w:r>
        <w:rPr>
          <w:rFonts w:ascii="Avenir Next Regular" w:hAnsi="Avenir Next Regular"/>
          <w:rtl w:val="0"/>
        </w:rPr>
        <w:t>jednostk</w:t>
      </w:r>
      <w:r>
        <w:rPr>
          <w:rFonts w:ascii="Avenir Next Regular" w:hAnsi="Avenir Next Regular" w:hint="default"/>
          <w:rtl w:val="0"/>
        </w:rPr>
        <w:t xml:space="preserve">ę </w:t>
      </w:r>
      <w:r>
        <w:rPr>
          <w:rFonts w:ascii="Avenir Next Regular" w:hAnsi="Avenir Next Regular"/>
          <w:rtl w:val="0"/>
        </w:rPr>
        <w:t>wentylacyjn</w:t>
      </w:r>
      <w:r>
        <w:rPr>
          <w:rFonts w:ascii="Avenir Next Regular" w:hAnsi="Avenir Next Regular" w:hint="default"/>
          <w:rtl w:val="0"/>
        </w:rPr>
        <w:t xml:space="preserve">ą </w:t>
      </w:r>
      <w:r>
        <w:rPr>
          <w:rFonts w:ascii="Avenir Next Regular" w:hAnsi="Avenir Next Regular"/>
          <w:rtl w:val="0"/>
        </w:rPr>
        <w:t>LG100, a wyr</w:t>
      </w:r>
      <w:r>
        <w:rPr>
          <w:rFonts w:ascii="Avenir Next Regular" w:hAnsi="Avenir Next Regular" w:hint="default"/>
          <w:rtl w:val="0"/>
        </w:rPr>
        <w:t>óż</w:t>
      </w:r>
      <w:r>
        <w:rPr>
          <w:rFonts w:ascii="Avenir Next Regular" w:hAnsi="Avenir Next Regular"/>
          <w:rtl w:val="0"/>
        </w:rPr>
        <w:t xml:space="preserve">nienie w kategorii </w:t>
      </w:r>
      <w:r>
        <w:rPr>
          <w:rFonts w:ascii="Avenir Next Regular" w:hAnsi="Avenir Next Regular" w:hint="default"/>
          <w:rtl w:val="0"/>
        </w:rPr>
        <w:t>„</w:t>
      </w:r>
      <w:r>
        <w:rPr>
          <w:rFonts w:ascii="Avenir Next Regular" w:hAnsi="Avenir Next Regular"/>
          <w:rtl w:val="0"/>
        </w:rPr>
        <w:t>Magazyny energii</w:t>
      </w:r>
      <w:r>
        <w:rPr>
          <w:rFonts w:ascii="Avenir Next Regular" w:hAnsi="Avenir Next Regular" w:hint="default"/>
          <w:rtl w:val="0"/>
        </w:rPr>
        <w:t xml:space="preserve">” </w:t>
      </w:r>
      <w:r>
        <w:rPr>
          <w:rFonts w:ascii="Avenir Next Regular" w:hAnsi="Avenir Next Regular"/>
          <w:rtl w:val="0"/>
        </w:rPr>
        <w:t>trafi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o do Mar-Bud Sp. z o.o. z Warszawy za Akumulator Ch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odu ICEON. Firma Platinet S.A. z Krakowa zosta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a doceniona wyr</w:t>
      </w:r>
      <w:r>
        <w:rPr>
          <w:rFonts w:ascii="Avenir Next Regular" w:hAnsi="Avenir Next Regular" w:hint="default"/>
          <w:rtl w:val="0"/>
        </w:rPr>
        <w:t>óż</w:t>
      </w:r>
      <w:r>
        <w:rPr>
          <w:rFonts w:ascii="Avenir Next Regular" w:hAnsi="Avenir Next Regular"/>
          <w:rtl w:val="0"/>
        </w:rPr>
        <w:t xml:space="preserve">nieniem w kategorii </w:t>
      </w:r>
      <w:r>
        <w:rPr>
          <w:rFonts w:ascii="Avenir Next Regular" w:hAnsi="Avenir Next Regular" w:hint="default"/>
          <w:rtl w:val="0"/>
        </w:rPr>
        <w:t>„</w:t>
      </w:r>
      <w:r>
        <w:rPr>
          <w:rFonts w:ascii="Avenir Next Regular" w:hAnsi="Avenir Next Regular"/>
          <w:rtl w:val="0"/>
        </w:rPr>
        <w:t>Elektromobilno</w:t>
      </w:r>
      <w:r>
        <w:rPr>
          <w:rFonts w:ascii="Avenir Next Regular" w:hAnsi="Avenir Next Regular" w:hint="default"/>
          <w:rtl w:val="0"/>
        </w:rPr>
        <w:t xml:space="preserve">ść” </w:t>
      </w:r>
      <w:r>
        <w:rPr>
          <w:rFonts w:ascii="Avenir Next Regular" w:hAnsi="Avenir Next Regular"/>
          <w:rtl w:val="0"/>
        </w:rPr>
        <w:t>za Uniwersaln</w:t>
      </w:r>
      <w:r>
        <w:rPr>
          <w:rFonts w:ascii="Avenir Next Regular" w:hAnsi="Avenir Next Regular" w:hint="default"/>
          <w:rtl w:val="0"/>
        </w:rPr>
        <w:t>ą ł</w:t>
      </w:r>
      <w:r>
        <w:rPr>
          <w:rFonts w:ascii="Avenir Next Regular" w:hAnsi="Avenir Next Regular"/>
          <w:rtl w:val="0"/>
        </w:rPr>
        <w:t>adowark</w:t>
      </w:r>
      <w:r>
        <w:rPr>
          <w:rFonts w:ascii="Avenir Next Regular" w:hAnsi="Avenir Next Regular" w:hint="default"/>
          <w:rtl w:val="0"/>
        </w:rPr>
        <w:t xml:space="preserve">ę </w:t>
      </w:r>
      <w:r>
        <w:rPr>
          <w:rFonts w:ascii="Avenir Next Regular" w:hAnsi="Avenir Next Regular"/>
          <w:rtl w:val="0"/>
        </w:rPr>
        <w:t>Type 2 6m 32A 16kW z sze</w:t>
      </w:r>
      <w:r>
        <w:rPr>
          <w:rFonts w:ascii="Avenir Next Regular" w:hAnsi="Avenir Next Regular" w:hint="default"/>
          <w:rtl w:val="0"/>
        </w:rPr>
        <w:t>ś</w:t>
      </w:r>
      <w:r>
        <w:rPr>
          <w:rFonts w:ascii="Avenir Next Regular" w:hAnsi="Avenir Next Regular"/>
          <w:rtl w:val="0"/>
        </w:rPr>
        <w:t>cioma adapterami - PC050EV . W trakcie targ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 Enex przyznano r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wnie</w:t>
      </w:r>
      <w:r>
        <w:rPr>
          <w:rFonts w:ascii="Avenir Next Regular" w:hAnsi="Avenir Next Regular" w:hint="default"/>
          <w:rtl w:val="0"/>
        </w:rPr>
        <w:t xml:space="preserve">ż </w:t>
      </w:r>
      <w:r>
        <w:rPr>
          <w:rFonts w:ascii="Avenir Next Regular" w:hAnsi="Avenir Next Regular"/>
          <w:rtl w:val="0"/>
        </w:rPr>
        <w:t>wyr</w:t>
      </w:r>
      <w:r>
        <w:rPr>
          <w:rFonts w:ascii="Avenir Next Regular" w:hAnsi="Avenir Next Regular" w:hint="default"/>
          <w:rtl w:val="0"/>
        </w:rPr>
        <w:t>óż</w:t>
      </w:r>
      <w:r>
        <w:rPr>
          <w:rFonts w:ascii="Avenir Next Regular" w:hAnsi="Avenir Next Regular"/>
          <w:rtl w:val="0"/>
        </w:rPr>
        <w:t>nienia i nagrody za aran</w:t>
      </w:r>
      <w:r>
        <w:rPr>
          <w:rFonts w:ascii="Avenir Next Regular" w:hAnsi="Avenir Next Regular" w:hint="default"/>
          <w:rtl w:val="0"/>
        </w:rPr>
        <w:t>ż</w:t>
      </w:r>
      <w:r>
        <w:rPr>
          <w:rFonts w:ascii="Avenir Next Regular" w:hAnsi="Avenir Next Regular"/>
          <w:rtl w:val="0"/>
        </w:rPr>
        <w:t>acj</w:t>
      </w:r>
      <w:r>
        <w:rPr>
          <w:rFonts w:ascii="Avenir Next Regular" w:hAnsi="Avenir Next Regular" w:hint="default"/>
          <w:rtl w:val="0"/>
        </w:rPr>
        <w:t xml:space="preserve">ę </w:t>
      </w:r>
      <w:r>
        <w:rPr>
          <w:rFonts w:ascii="Avenir Next Regular" w:hAnsi="Avenir Next Regular"/>
          <w:rtl w:val="0"/>
        </w:rPr>
        <w:t>stoiska targowego i spos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b promocji. Wyr</w:t>
      </w:r>
      <w:r>
        <w:rPr>
          <w:rFonts w:ascii="Avenir Next Regular" w:hAnsi="Avenir Next Regular" w:hint="default"/>
          <w:rtl w:val="0"/>
        </w:rPr>
        <w:t>óż</w:t>
      </w:r>
      <w:r>
        <w:rPr>
          <w:rFonts w:ascii="Avenir Next Regular" w:hAnsi="Avenir Next Regular"/>
          <w:rtl w:val="0"/>
        </w:rPr>
        <w:t>nienia Top Design otrzyma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y stoiska takich firm jak: Jolywood (Taizhou) Solar Technology z Chin, EC GROUP Sp. z o.o., Wienkra Sp. z o.o. z Krakowa, SMA Solar Technology AG z Niemiec, CORAB SA z Olsztyna, ENERGYNAT Sp. z o.o. z Marek, ASTRONERGY NEW ENERGY TECHNOLOGY z Singapuru, Mitsubishi Electric Europe B.V. Oddzia</w:t>
      </w:r>
      <w:r>
        <w:rPr>
          <w:rFonts w:ascii="Avenir Next Regular" w:hAnsi="Avenir Next Regular" w:hint="default"/>
          <w:rtl w:val="0"/>
        </w:rPr>
        <w:t xml:space="preserve">ł </w:t>
      </w:r>
      <w:r>
        <w:rPr>
          <w:rFonts w:ascii="Avenir Next Regular" w:hAnsi="Avenir Next Regular"/>
          <w:rtl w:val="0"/>
        </w:rPr>
        <w:t>w Polsce z Warszawy, RENAC Power Technology z Chin. Nagrod</w:t>
      </w:r>
      <w:r>
        <w:rPr>
          <w:rFonts w:ascii="Avenir Next Regular" w:hAnsi="Avenir Next Regular" w:hint="default"/>
          <w:rtl w:val="0"/>
        </w:rPr>
        <w:t xml:space="preserve">ą </w:t>
      </w:r>
      <w:r>
        <w:rPr>
          <w:rFonts w:ascii="Avenir Next Regular" w:hAnsi="Avenir Next Regular"/>
          <w:rtl w:val="0"/>
        </w:rPr>
        <w:t>Top Design uhonorowano dziewi</w:t>
      </w:r>
      <w:r>
        <w:rPr>
          <w:rFonts w:ascii="Avenir Next Regular" w:hAnsi="Avenir Next Regular" w:hint="default"/>
          <w:rtl w:val="0"/>
        </w:rPr>
        <w:t xml:space="preserve">ęć </w:t>
      </w:r>
      <w:r>
        <w:rPr>
          <w:rFonts w:ascii="Avenir Next Regular" w:hAnsi="Avenir Next Regular"/>
          <w:rtl w:val="0"/>
        </w:rPr>
        <w:t>stoisk takich firm jak: Jiangsu Zhongqing Photovoltaic z Chin, 4EN SA z Warszawy, SOFAR</w:t>
      </w:r>
      <w:r>
        <w:rPr>
          <w:rFonts w:ascii="Avenir Next Regular" w:hAnsi="Avenir Next Regular" w:hint="default"/>
          <w:rtl w:val="0"/>
        </w:rPr>
        <w:t> </w:t>
      </w:r>
      <w:r>
        <w:rPr>
          <w:rFonts w:ascii="Avenir Next Regular" w:hAnsi="Avenir Next Regular"/>
          <w:rtl w:val="0"/>
        </w:rPr>
        <w:t xml:space="preserve">, BayWa r.e. Solar Systems z Niemiec, MP SOLAR GROUP Sp. z o. Generalny Dystrybutor GROWATT z Rudy </w:t>
      </w:r>
      <w:r>
        <w:rPr>
          <w:rFonts w:ascii="Avenir Next Regular" w:hAnsi="Avenir Next Regular" w:hint="default"/>
          <w:rtl w:val="0"/>
        </w:rPr>
        <w:t>Ś</w:t>
      </w:r>
      <w:r>
        <w:rPr>
          <w:rFonts w:ascii="Avenir Next Regular" w:hAnsi="Avenir Next Regular"/>
          <w:rtl w:val="0"/>
        </w:rPr>
        <w:t>l</w:t>
      </w:r>
      <w:r>
        <w:rPr>
          <w:rFonts w:ascii="Avenir Next Regular" w:hAnsi="Avenir Next Regular" w:hint="default"/>
          <w:rtl w:val="0"/>
        </w:rPr>
        <w:t>ą</w:t>
      </w:r>
      <w:r>
        <w:rPr>
          <w:rFonts w:ascii="Avenir Next Regular" w:hAnsi="Avenir Next Regular"/>
          <w:rtl w:val="0"/>
        </w:rPr>
        <w:t>skiej, GoodWe Europe GmbH z Chin, BYD BatteryBox - EFT-Systems z Niemiec, SolaX Power Network Technology (Zhe jiang) Co.,Ltd z Chin, Ginlong Technologies Co., Ltd. z Chin.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